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8E" w:rsidRPr="00CA2116" w:rsidRDefault="00CA2116" w:rsidP="00CA2116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A2116">
        <w:rPr>
          <w:rFonts w:ascii="Times New Roman" w:hAnsi="Times New Roman" w:cs="Times New Roman"/>
          <w:color w:val="222222"/>
          <w:sz w:val="24"/>
          <w:szCs w:val="24"/>
        </w:rPr>
        <w:t>Eksperci Instytutu Badań Edukacyjnych, opracowali i wydali broszury dla rodziców na temat dysleksji oraz specyficznego zaburzenia językowego (SLI).</w:t>
      </w:r>
    </w:p>
    <w:p w:rsidR="006F05FF" w:rsidRDefault="00CA2116" w:rsidP="00CA2116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A2116">
        <w:rPr>
          <w:rFonts w:ascii="Times New Roman" w:hAnsi="Times New Roman" w:cs="Times New Roman"/>
          <w:b/>
          <w:color w:val="222222"/>
          <w:sz w:val="24"/>
          <w:szCs w:val="24"/>
        </w:rPr>
        <w:t>Czy moje dziecko jest zagrożone dysleksją?</w:t>
      </w:r>
      <w:r w:rsidRPr="00CA2116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CA2116">
        <w:rPr>
          <w:rFonts w:ascii="Times New Roman" w:hAnsi="Times New Roman" w:cs="Times New Roman"/>
          <w:color w:val="222222"/>
          <w:sz w:val="24"/>
          <w:szCs w:val="24"/>
        </w:rPr>
        <w:br/>
        <w:t xml:space="preserve">Syntetyczne, przystępnie napisane źródło wiedzy na temat dysleksji. Zawiera najważniejsze informacje dotyczące zjawiska dysleksji, rozpoznawania jej ryzyka oraz wspomagania dzieci z tym problemem. Broszura skierowana jest do rodziców i opiekunów dzieci w wieku przedszkolnym i wczesnoszkolnym W poradniku tym można znaleźć m.in. test wiedzy na temat dysleksji, listę objawów ryzyka dysleksji, informacje dotyczące jej genezy </w:t>
      </w:r>
      <w:r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A2116">
        <w:rPr>
          <w:rFonts w:ascii="Times New Roman" w:hAnsi="Times New Roman" w:cs="Times New Roman"/>
          <w:color w:val="222222"/>
          <w:sz w:val="24"/>
          <w:szCs w:val="24"/>
        </w:rPr>
        <w:t xml:space="preserve">i występowania, a także praktyczne wskazania i rozwiązania dotyczące pomocy dzieciom </w:t>
      </w:r>
      <w:r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A2116">
        <w:rPr>
          <w:rFonts w:ascii="Times New Roman" w:hAnsi="Times New Roman" w:cs="Times New Roman"/>
          <w:color w:val="222222"/>
          <w:sz w:val="24"/>
          <w:szCs w:val="24"/>
        </w:rPr>
        <w:t xml:space="preserve">z ryzykiem dysleksji w domu i przedszkolu/szkole. </w:t>
      </w:r>
      <w:r w:rsidRPr="00CA2116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CA2116" w:rsidRPr="00CA2116" w:rsidRDefault="00CA2116" w:rsidP="006F05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5FF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SLI – specyficzne zaburzenia językowe. Podstawowe informacje dla rodziców </w:t>
      </w:r>
      <w:r w:rsidR="006F05F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6F05FF">
        <w:rPr>
          <w:rFonts w:ascii="Times New Roman" w:hAnsi="Times New Roman" w:cs="Times New Roman"/>
          <w:b/>
          <w:color w:val="222222"/>
          <w:sz w:val="24"/>
          <w:szCs w:val="24"/>
        </w:rPr>
        <w:t>i nauczycieli.</w:t>
      </w:r>
      <w:r w:rsidRPr="006F05F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CA2116">
        <w:rPr>
          <w:rFonts w:ascii="Times New Roman" w:hAnsi="Times New Roman" w:cs="Times New Roman"/>
          <w:color w:val="222222"/>
          <w:sz w:val="24"/>
          <w:szCs w:val="24"/>
        </w:rPr>
        <w:br/>
        <w:t>Pierwsza w Polsce publikacja upowszechniająca współczesną wiedzę naukową na temat mało rozpoznawalnego w Polsce specyficznego zaburzenia językowego (</w:t>
      </w:r>
      <w:proofErr w:type="spellStart"/>
      <w:r w:rsidRPr="00CA2116">
        <w:rPr>
          <w:rFonts w:ascii="Times New Roman" w:hAnsi="Times New Roman" w:cs="Times New Roman"/>
          <w:color w:val="222222"/>
          <w:sz w:val="24"/>
          <w:szCs w:val="24"/>
        </w:rPr>
        <w:t>Specific</w:t>
      </w:r>
      <w:proofErr w:type="spellEnd"/>
      <w:r w:rsidRPr="00CA211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2116">
        <w:rPr>
          <w:rFonts w:ascii="Times New Roman" w:hAnsi="Times New Roman" w:cs="Times New Roman"/>
          <w:color w:val="222222"/>
          <w:sz w:val="24"/>
          <w:szCs w:val="24"/>
        </w:rPr>
        <w:t>Language</w:t>
      </w:r>
      <w:proofErr w:type="spellEnd"/>
      <w:r w:rsidRPr="00CA211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A2116">
        <w:rPr>
          <w:rFonts w:ascii="Times New Roman" w:hAnsi="Times New Roman" w:cs="Times New Roman"/>
          <w:color w:val="222222"/>
          <w:sz w:val="24"/>
          <w:szCs w:val="24"/>
        </w:rPr>
        <w:t>Impairment</w:t>
      </w:r>
      <w:proofErr w:type="spellEnd"/>
      <w:r w:rsidRPr="00CA2116">
        <w:rPr>
          <w:rFonts w:ascii="Times New Roman" w:hAnsi="Times New Roman" w:cs="Times New Roman"/>
          <w:color w:val="222222"/>
          <w:sz w:val="24"/>
          <w:szCs w:val="24"/>
        </w:rPr>
        <w:t xml:space="preserve"> – SLI). Zaburzenie to charakteryzuje się trudnościami w uczeniu się języka ojczystego i posługiwaniu się nim, i występuje u 7% dzieci. Przeznaczona jest dla rodziców </w:t>
      </w:r>
      <w:r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A2116">
        <w:rPr>
          <w:rFonts w:ascii="Times New Roman" w:hAnsi="Times New Roman" w:cs="Times New Roman"/>
          <w:color w:val="222222"/>
          <w:sz w:val="24"/>
          <w:szCs w:val="24"/>
        </w:rPr>
        <w:t>i nauczycieli. Zawiera odpowiedzi na najczęściej zadawane pytania dotyczące SLI: Co to jest? Czym się charakteryzuje? Jakie są jego konsekwencje? Ponadto zawiera informacje praktyczne dotyczące sposobów pomocy i udzielania wsparcia dzieciom dotkniętym tym zaburzeniem.</w:t>
      </w:r>
    </w:p>
    <w:sectPr w:rsidR="00CA2116" w:rsidRPr="00CA2116" w:rsidSect="004C1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2116"/>
    <w:rsid w:val="004C1F8E"/>
    <w:rsid w:val="006F05FF"/>
    <w:rsid w:val="00BC2A3F"/>
    <w:rsid w:val="00CA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2014-12-11T20:15:00Z</dcterms:created>
  <dcterms:modified xsi:type="dcterms:W3CDTF">2014-12-11T20:16:00Z</dcterms:modified>
</cp:coreProperties>
</file>